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CDBDE" w14:textId="77777777" w:rsidR="00E267F4" w:rsidRDefault="00E267F4" w:rsidP="00E267F4">
      <w:r>
        <w:t>The Ampi Margini literary agency was born in early 2015. Its aim is facilitating cultural and commercial exchanges through the medium of world literature.</w:t>
      </w:r>
    </w:p>
    <w:p w14:paraId="36E91A14" w14:textId="7F356EC1" w:rsidR="0042795F" w:rsidRDefault="00E267F4" w:rsidP="00E267F4">
      <w:r>
        <w:t xml:space="preserve">The agency is based in London </w:t>
      </w:r>
      <w:bookmarkStart w:id="0" w:name="_GoBack"/>
      <w:bookmarkEnd w:id="0"/>
      <w:r>
        <w:t>and Bari, in the South-East of Italy, a central location for cross cultural exchanges in the Mediterranean basin. It represents authors (and publishers) from Southern and Eastern Europe, and Latin America. Ampi Margini evaluates manuscripts, plans promotion campaigns, manages relations with sub-agents and publishers, takes part in the most important international book fairs.</w:t>
      </w:r>
    </w:p>
    <w:sectPr w:rsidR="004279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7F4"/>
    <w:rsid w:val="0038718E"/>
    <w:rsid w:val="006B2EFB"/>
    <w:rsid w:val="0084643E"/>
    <w:rsid w:val="00B05328"/>
    <w:rsid w:val="00E267F4"/>
    <w:rsid w:val="00E455A4"/>
    <w:rsid w:val="00EF0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C1857"/>
  <w15:chartTrackingRefBased/>
  <w15:docId w15:val="{8264C62D-4A88-4BE6-A701-091B0D22C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 d'onghia</dc:creator>
  <cp:keywords/>
  <dc:description/>
  <cp:lastModifiedBy>vito d'onghia</cp:lastModifiedBy>
  <cp:revision>2</cp:revision>
  <dcterms:created xsi:type="dcterms:W3CDTF">2020-04-14T13:21:00Z</dcterms:created>
  <dcterms:modified xsi:type="dcterms:W3CDTF">2020-04-14T13:21:00Z</dcterms:modified>
</cp:coreProperties>
</file>